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функций</w:t>
            </w:r>
          </w:p>
          <w:p>
            <w:pPr>
              <w:jc w:val="center"/>
              <w:spacing w:after="0" w:line="240" w:lineRule="auto"/>
              <w:rPr>
                <w:sz w:val="32"/>
                <w:szCs w:val="32"/>
              </w:rPr>
            </w:pPr>
            <w:r>
              <w:rPr>
                <w:rFonts w:ascii="Times New Roman" w:hAnsi="Times New Roman" w:cs="Times New Roman"/>
                <w:color w:val="#000000"/>
                <w:sz w:val="32"/>
                <w:szCs w:val="32"/>
              </w:rPr>
              <w:t> К.М.06.09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функций»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К.М.06.09 «Теория функций».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функций»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К.М.06.09 «Теория функций»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Дифференциальные уравнения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ОПК-5,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функций</w:t>
            </w:r>
          </w:p>
          <w:p>
            <w:pPr>
              <w:jc w:val="left"/>
              <w:spacing w:after="0" w:line="240" w:lineRule="auto"/>
              <w:rPr>
                <w:sz w:val="24"/>
                <w:szCs w:val="24"/>
              </w:rPr>
            </w:pPr>
            <w:r>
              <w:rPr>
                <w:rFonts w:ascii="Times New Roman" w:hAnsi="Times New Roman" w:cs="Times New Roman"/>
                <w:color w:val="#000000"/>
                <w:sz w:val="24"/>
                <w:szCs w:val="24"/>
              </w:rPr>
              <w:t> комплексного переменного.</w:t>
            </w:r>
          </w:p>
          <w:p>
            <w:pPr>
              <w:jc w:val="left"/>
              <w:spacing w:after="0" w:line="240" w:lineRule="auto"/>
              <w:rPr>
                <w:sz w:val="24"/>
                <w:szCs w:val="24"/>
              </w:rPr>
            </w:pPr>
            <w:r>
              <w:rPr>
                <w:rFonts w:ascii="Times New Roman" w:hAnsi="Times New Roman" w:cs="Times New Roman"/>
                <w:color w:val="#000000"/>
                <w:sz w:val="24"/>
                <w:szCs w:val="24"/>
              </w:rPr>
              <w:t> Комплексные числа и</w:t>
            </w:r>
          </w:p>
          <w:p>
            <w:pPr>
              <w:jc w:val="left"/>
              <w:spacing w:after="0" w:line="240" w:lineRule="auto"/>
              <w:rPr>
                <w:sz w:val="24"/>
                <w:szCs w:val="24"/>
              </w:rPr>
            </w:pPr>
            <w:r>
              <w:rPr>
                <w:rFonts w:ascii="Times New Roman" w:hAnsi="Times New Roman" w:cs="Times New Roman"/>
                <w:color w:val="#000000"/>
                <w:sz w:val="24"/>
                <w:szCs w:val="24"/>
              </w:rPr>
              <w:t> арифметические операции над</w:t>
            </w:r>
          </w:p>
          <w:p>
            <w:pPr>
              <w:jc w:val="left"/>
              <w:spacing w:after="0" w:line="240" w:lineRule="auto"/>
              <w:rPr>
                <w:sz w:val="24"/>
                <w:szCs w:val="24"/>
              </w:rPr>
            </w:pPr>
            <w:r>
              <w:rPr>
                <w:rFonts w:ascii="Times New Roman" w:hAnsi="Times New Roman" w:cs="Times New Roman"/>
                <w:color w:val="#000000"/>
                <w:sz w:val="24"/>
                <w:szCs w:val="24"/>
              </w:rPr>
              <w:t>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комплексного</w:t>
            </w:r>
          </w:p>
          <w:p>
            <w:pPr>
              <w:jc w:val="left"/>
              <w:spacing w:after="0" w:line="240" w:lineRule="auto"/>
              <w:rPr>
                <w:sz w:val="24"/>
                <w:szCs w:val="24"/>
              </w:rPr>
            </w:pPr>
            <w:r>
              <w:rPr>
                <w:rFonts w:ascii="Times New Roman" w:hAnsi="Times New Roman" w:cs="Times New Roman"/>
                <w:color w:val="#000000"/>
                <w:sz w:val="24"/>
                <w:szCs w:val="24"/>
              </w:rPr>
              <w:t> переменного. Производная,</w:t>
            </w:r>
          </w:p>
          <w:p>
            <w:pPr>
              <w:jc w:val="left"/>
              <w:spacing w:after="0" w:line="240" w:lineRule="auto"/>
              <w:rPr>
                <w:sz w:val="24"/>
                <w:szCs w:val="24"/>
              </w:rPr>
            </w:pPr>
            <w:r>
              <w:rPr>
                <w:rFonts w:ascii="Times New Roman" w:hAnsi="Times New Roman" w:cs="Times New Roman"/>
                <w:color w:val="#000000"/>
                <w:sz w:val="24"/>
                <w:szCs w:val="24"/>
              </w:rPr>
              <w:t> дифференциал.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 и его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ряды.Теория</w:t>
            </w:r>
          </w:p>
          <w:p>
            <w:pPr>
              <w:jc w:val="left"/>
              <w:spacing w:after="0" w:line="240" w:lineRule="auto"/>
              <w:rPr>
                <w:sz w:val="24"/>
                <w:szCs w:val="24"/>
              </w:rPr>
            </w:pPr>
            <w:r>
              <w:rPr>
                <w:rFonts w:ascii="Times New Roman" w:hAnsi="Times New Roman" w:cs="Times New Roman"/>
                <w:color w:val="#000000"/>
                <w:sz w:val="24"/>
                <w:szCs w:val="24"/>
              </w:rPr>
              <w:t> вычетов.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Операционное</w:t>
            </w:r>
          </w:p>
          <w:p>
            <w:pPr>
              <w:jc w:val="left"/>
              <w:spacing w:after="0" w:line="240" w:lineRule="auto"/>
              <w:rPr>
                <w:sz w:val="24"/>
                <w:szCs w:val="24"/>
              </w:rPr>
            </w:pPr>
            <w:r>
              <w:rPr>
                <w:rFonts w:ascii="Times New Roman" w:hAnsi="Times New Roman" w:cs="Times New Roman"/>
                <w:color w:val="#000000"/>
                <w:sz w:val="24"/>
                <w:szCs w:val="24"/>
              </w:rPr>
              <w:t> исчисление.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функций</w:t>
            </w:r>
          </w:p>
          <w:p>
            <w:pPr>
              <w:jc w:val="left"/>
              <w:spacing w:after="0" w:line="240" w:lineRule="auto"/>
              <w:rPr>
                <w:sz w:val="24"/>
                <w:szCs w:val="24"/>
              </w:rPr>
            </w:pPr>
            <w:r>
              <w:rPr>
                <w:rFonts w:ascii="Times New Roman" w:hAnsi="Times New Roman" w:cs="Times New Roman"/>
                <w:color w:val="#000000"/>
                <w:sz w:val="24"/>
                <w:szCs w:val="24"/>
              </w:rPr>
              <w:t> комплексного переменного.</w:t>
            </w:r>
          </w:p>
          <w:p>
            <w:pPr>
              <w:jc w:val="left"/>
              <w:spacing w:after="0" w:line="240" w:lineRule="auto"/>
              <w:rPr>
                <w:sz w:val="24"/>
                <w:szCs w:val="24"/>
              </w:rPr>
            </w:pPr>
            <w:r>
              <w:rPr>
                <w:rFonts w:ascii="Times New Roman" w:hAnsi="Times New Roman" w:cs="Times New Roman"/>
                <w:color w:val="#000000"/>
                <w:sz w:val="24"/>
                <w:szCs w:val="24"/>
              </w:rPr>
              <w:t> Комплексные числа и</w:t>
            </w:r>
          </w:p>
          <w:p>
            <w:pPr>
              <w:jc w:val="left"/>
              <w:spacing w:after="0" w:line="240" w:lineRule="auto"/>
              <w:rPr>
                <w:sz w:val="24"/>
                <w:szCs w:val="24"/>
              </w:rPr>
            </w:pPr>
            <w:r>
              <w:rPr>
                <w:rFonts w:ascii="Times New Roman" w:hAnsi="Times New Roman" w:cs="Times New Roman"/>
                <w:color w:val="#000000"/>
                <w:sz w:val="24"/>
                <w:szCs w:val="24"/>
              </w:rPr>
              <w:t> арифметические операции над</w:t>
            </w:r>
          </w:p>
          <w:p>
            <w:pPr>
              <w:jc w:val="left"/>
              <w:spacing w:after="0" w:line="240" w:lineRule="auto"/>
              <w:rPr>
                <w:sz w:val="24"/>
                <w:szCs w:val="24"/>
              </w:rPr>
            </w:pPr>
            <w:r>
              <w:rPr>
                <w:rFonts w:ascii="Times New Roman" w:hAnsi="Times New Roman" w:cs="Times New Roman"/>
                <w:color w:val="#000000"/>
                <w:sz w:val="24"/>
                <w:szCs w:val="24"/>
              </w:rPr>
              <w:t>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комплексного</w:t>
            </w:r>
          </w:p>
          <w:p>
            <w:pPr>
              <w:jc w:val="left"/>
              <w:spacing w:after="0" w:line="240" w:lineRule="auto"/>
              <w:rPr>
                <w:sz w:val="24"/>
                <w:szCs w:val="24"/>
              </w:rPr>
            </w:pPr>
            <w:r>
              <w:rPr>
                <w:rFonts w:ascii="Times New Roman" w:hAnsi="Times New Roman" w:cs="Times New Roman"/>
                <w:color w:val="#000000"/>
                <w:sz w:val="24"/>
                <w:szCs w:val="24"/>
              </w:rPr>
              <w:t> переменного. Производная,</w:t>
            </w:r>
          </w:p>
          <w:p>
            <w:pPr>
              <w:jc w:val="left"/>
              <w:spacing w:after="0" w:line="240" w:lineRule="auto"/>
              <w:rPr>
                <w:sz w:val="24"/>
                <w:szCs w:val="24"/>
              </w:rPr>
            </w:pPr>
            <w:r>
              <w:rPr>
                <w:rFonts w:ascii="Times New Roman" w:hAnsi="Times New Roman" w:cs="Times New Roman"/>
                <w:color w:val="#000000"/>
                <w:sz w:val="24"/>
                <w:szCs w:val="24"/>
              </w:rPr>
              <w:t> дифференциал.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 и его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ряды.Теория</w:t>
            </w:r>
          </w:p>
          <w:p>
            <w:pPr>
              <w:jc w:val="left"/>
              <w:spacing w:after="0" w:line="240" w:lineRule="auto"/>
              <w:rPr>
                <w:sz w:val="24"/>
                <w:szCs w:val="24"/>
              </w:rPr>
            </w:pPr>
            <w:r>
              <w:rPr>
                <w:rFonts w:ascii="Times New Roman" w:hAnsi="Times New Roman" w:cs="Times New Roman"/>
                <w:color w:val="#000000"/>
                <w:sz w:val="24"/>
                <w:szCs w:val="24"/>
              </w:rPr>
              <w:t> вычетов.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Операционное</w:t>
            </w:r>
          </w:p>
          <w:p>
            <w:pPr>
              <w:jc w:val="left"/>
              <w:spacing w:after="0" w:line="240" w:lineRule="auto"/>
              <w:rPr>
                <w:sz w:val="24"/>
                <w:szCs w:val="24"/>
              </w:rPr>
            </w:pPr>
            <w:r>
              <w:rPr>
                <w:rFonts w:ascii="Times New Roman" w:hAnsi="Times New Roman" w:cs="Times New Roman"/>
                <w:color w:val="#000000"/>
                <w:sz w:val="24"/>
                <w:szCs w:val="24"/>
              </w:rPr>
              <w:t> исчисление.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функций</w:t>
            </w:r>
          </w:p>
          <w:p>
            <w:pPr>
              <w:jc w:val="left"/>
              <w:spacing w:after="0" w:line="240" w:lineRule="auto"/>
              <w:rPr>
                <w:sz w:val="24"/>
                <w:szCs w:val="24"/>
              </w:rPr>
            </w:pPr>
            <w:r>
              <w:rPr>
                <w:rFonts w:ascii="Times New Roman" w:hAnsi="Times New Roman" w:cs="Times New Roman"/>
                <w:color w:val="#000000"/>
                <w:sz w:val="24"/>
                <w:szCs w:val="24"/>
              </w:rPr>
              <w:t> комплексного переменного.</w:t>
            </w:r>
          </w:p>
          <w:p>
            <w:pPr>
              <w:jc w:val="left"/>
              <w:spacing w:after="0" w:line="240" w:lineRule="auto"/>
              <w:rPr>
                <w:sz w:val="24"/>
                <w:szCs w:val="24"/>
              </w:rPr>
            </w:pPr>
            <w:r>
              <w:rPr>
                <w:rFonts w:ascii="Times New Roman" w:hAnsi="Times New Roman" w:cs="Times New Roman"/>
                <w:color w:val="#000000"/>
                <w:sz w:val="24"/>
                <w:szCs w:val="24"/>
              </w:rPr>
              <w:t> Комплексные числа и</w:t>
            </w:r>
          </w:p>
          <w:p>
            <w:pPr>
              <w:jc w:val="left"/>
              <w:spacing w:after="0" w:line="240" w:lineRule="auto"/>
              <w:rPr>
                <w:sz w:val="24"/>
                <w:szCs w:val="24"/>
              </w:rPr>
            </w:pPr>
            <w:r>
              <w:rPr>
                <w:rFonts w:ascii="Times New Roman" w:hAnsi="Times New Roman" w:cs="Times New Roman"/>
                <w:color w:val="#000000"/>
                <w:sz w:val="24"/>
                <w:szCs w:val="24"/>
              </w:rPr>
              <w:t> арифметические операции над</w:t>
            </w:r>
          </w:p>
          <w:p>
            <w:pPr>
              <w:jc w:val="left"/>
              <w:spacing w:after="0" w:line="240" w:lineRule="auto"/>
              <w:rPr>
                <w:sz w:val="24"/>
                <w:szCs w:val="24"/>
              </w:rPr>
            </w:pPr>
            <w:r>
              <w:rPr>
                <w:rFonts w:ascii="Times New Roman" w:hAnsi="Times New Roman" w:cs="Times New Roman"/>
                <w:color w:val="#000000"/>
                <w:sz w:val="24"/>
                <w:szCs w:val="24"/>
              </w:rPr>
              <w:t>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комплексного</w:t>
            </w:r>
          </w:p>
          <w:p>
            <w:pPr>
              <w:jc w:val="left"/>
              <w:spacing w:after="0" w:line="240" w:lineRule="auto"/>
              <w:rPr>
                <w:sz w:val="24"/>
                <w:szCs w:val="24"/>
              </w:rPr>
            </w:pPr>
            <w:r>
              <w:rPr>
                <w:rFonts w:ascii="Times New Roman" w:hAnsi="Times New Roman" w:cs="Times New Roman"/>
                <w:color w:val="#000000"/>
                <w:sz w:val="24"/>
                <w:szCs w:val="24"/>
              </w:rPr>
              <w:t> переменного. Производная,</w:t>
            </w:r>
          </w:p>
          <w:p>
            <w:pPr>
              <w:jc w:val="left"/>
              <w:spacing w:after="0" w:line="240" w:lineRule="auto"/>
              <w:rPr>
                <w:sz w:val="24"/>
                <w:szCs w:val="24"/>
              </w:rPr>
            </w:pPr>
            <w:r>
              <w:rPr>
                <w:rFonts w:ascii="Times New Roman" w:hAnsi="Times New Roman" w:cs="Times New Roman"/>
                <w:color w:val="#000000"/>
                <w:sz w:val="24"/>
                <w:szCs w:val="24"/>
              </w:rPr>
              <w:t> дифференциал.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 и его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ряды.Теория</w:t>
            </w:r>
          </w:p>
          <w:p>
            <w:pPr>
              <w:jc w:val="left"/>
              <w:spacing w:after="0" w:line="240" w:lineRule="auto"/>
              <w:rPr>
                <w:sz w:val="24"/>
                <w:szCs w:val="24"/>
              </w:rPr>
            </w:pPr>
            <w:r>
              <w:rPr>
                <w:rFonts w:ascii="Times New Roman" w:hAnsi="Times New Roman" w:cs="Times New Roman"/>
                <w:color w:val="#000000"/>
                <w:sz w:val="24"/>
                <w:szCs w:val="24"/>
              </w:rPr>
              <w:t> вычетов.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Операционное</w:t>
            </w:r>
          </w:p>
          <w:p>
            <w:pPr>
              <w:jc w:val="left"/>
              <w:spacing w:after="0" w:line="240" w:lineRule="auto"/>
              <w:rPr>
                <w:sz w:val="24"/>
                <w:szCs w:val="24"/>
              </w:rPr>
            </w:pPr>
            <w:r>
              <w:rPr>
                <w:rFonts w:ascii="Times New Roman" w:hAnsi="Times New Roman" w:cs="Times New Roman"/>
                <w:color w:val="#000000"/>
                <w:sz w:val="24"/>
                <w:szCs w:val="24"/>
              </w:rPr>
              <w:t> исчисление.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324.9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функций</w:t>
            </w:r>
          </w:p>
          <w:p>
            <w:pPr>
              <w:jc w:val="center"/>
              <w:spacing w:after="0" w:line="240" w:lineRule="auto"/>
              <w:rPr>
                <w:sz w:val="24"/>
                <w:szCs w:val="24"/>
              </w:rPr>
            </w:pPr>
            <w:r>
              <w:rPr>
                <w:rFonts w:ascii="Times New Roman" w:hAnsi="Times New Roman" w:cs="Times New Roman"/>
                <w:b/>
                <w:color w:val="#000000"/>
                <w:sz w:val="24"/>
                <w:szCs w:val="24"/>
              </w:rPr>
              <w:t> комплексного переменного.</w:t>
            </w:r>
          </w:p>
        </w:tc>
      </w:tr>
      <w:tr>
        <w:trPr>
          <w:trHeight w:hRule="exact" w:val="739.2645"/>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Комплексные числа и</w:t>
            </w:r>
          </w:p>
          <w:p>
            <w:pPr>
              <w:jc w:val="center"/>
              <w:spacing w:after="0" w:line="240" w:lineRule="auto"/>
              <w:rPr>
                <w:sz w:val="24"/>
                <w:szCs w:val="24"/>
              </w:rPr>
            </w:pPr>
            <w:r>
              <w:rPr>
                <w:rFonts w:ascii="Times New Roman" w:hAnsi="Times New Roman" w:cs="Times New Roman"/>
                <w:b/>
                <w:color w:val="#000000"/>
                <w:sz w:val="24"/>
                <w:szCs w:val="24"/>
              </w:rPr>
              <w:t> арифметические операции над</w:t>
            </w:r>
          </w:p>
          <w:p>
            <w:pPr>
              <w:jc w:val="center"/>
              <w:spacing w:after="0" w:line="240" w:lineRule="auto"/>
              <w:rPr>
                <w:sz w:val="24"/>
                <w:szCs w:val="24"/>
              </w:rPr>
            </w:pPr>
            <w:r>
              <w:rPr>
                <w:rFonts w:ascii="Times New Roman" w:hAnsi="Times New Roman" w:cs="Times New Roman"/>
                <w:b/>
                <w:color w:val="#000000"/>
                <w:sz w:val="24"/>
                <w:szCs w:val="24"/>
              </w:rPr>
              <w:t> ними.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комплексного</w:t>
            </w:r>
          </w:p>
          <w:p>
            <w:pPr>
              <w:jc w:val="center"/>
              <w:spacing w:after="0" w:line="240" w:lineRule="auto"/>
              <w:rPr>
                <w:sz w:val="24"/>
                <w:szCs w:val="24"/>
              </w:rPr>
            </w:pPr>
            <w:r>
              <w:rPr>
                <w:rFonts w:ascii="Times New Roman" w:hAnsi="Times New Roman" w:cs="Times New Roman"/>
                <w:b/>
                <w:color w:val="#000000"/>
                <w:sz w:val="24"/>
                <w:szCs w:val="24"/>
              </w:rPr>
              <w:t> переменного. Производная,</w:t>
            </w:r>
          </w:p>
          <w:p>
            <w:pPr>
              <w:jc w:val="center"/>
              <w:spacing w:after="0" w:line="240" w:lineRule="auto"/>
              <w:rPr>
                <w:sz w:val="24"/>
                <w:szCs w:val="24"/>
              </w:rPr>
            </w:pPr>
            <w:r>
              <w:rPr>
                <w:rFonts w:ascii="Times New Roman" w:hAnsi="Times New Roman" w:cs="Times New Roman"/>
                <w:b/>
                <w:color w:val="#000000"/>
                <w:sz w:val="24"/>
                <w:szCs w:val="24"/>
              </w:rPr>
              <w:t> дифференциал.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Интеграл и его свойства.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Степенные ряды.Теория</w:t>
            </w:r>
          </w:p>
          <w:p>
            <w:pPr>
              <w:jc w:val="center"/>
              <w:spacing w:after="0" w:line="240" w:lineRule="auto"/>
              <w:rPr>
                <w:sz w:val="24"/>
                <w:szCs w:val="24"/>
              </w:rPr>
            </w:pPr>
            <w:r>
              <w:rPr>
                <w:rFonts w:ascii="Times New Roman" w:hAnsi="Times New Roman" w:cs="Times New Roman"/>
                <w:b/>
                <w:color w:val="#000000"/>
                <w:sz w:val="24"/>
                <w:szCs w:val="24"/>
              </w:rPr>
              <w:t> вычетов.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Операционное</w:t>
            </w:r>
          </w:p>
          <w:p>
            <w:pPr>
              <w:jc w:val="center"/>
              <w:spacing w:after="0" w:line="240" w:lineRule="auto"/>
              <w:rPr>
                <w:sz w:val="24"/>
                <w:szCs w:val="24"/>
              </w:rPr>
            </w:pPr>
            <w:r>
              <w:rPr>
                <w:rFonts w:ascii="Times New Roman" w:hAnsi="Times New Roman" w:cs="Times New Roman"/>
                <w:b/>
                <w:color w:val="#000000"/>
                <w:sz w:val="24"/>
                <w:szCs w:val="24"/>
              </w:rPr>
              <w:t> исчисление.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функций</w:t>
            </w:r>
          </w:p>
          <w:p>
            <w:pPr>
              <w:jc w:val="center"/>
              <w:spacing w:after="0" w:line="240" w:lineRule="auto"/>
              <w:rPr>
                <w:sz w:val="24"/>
                <w:szCs w:val="24"/>
              </w:rPr>
            </w:pPr>
            <w:r>
              <w:rPr>
                <w:rFonts w:ascii="Times New Roman" w:hAnsi="Times New Roman" w:cs="Times New Roman"/>
                <w:b/>
                <w:color w:val="#000000"/>
                <w:sz w:val="24"/>
                <w:szCs w:val="24"/>
              </w:rPr>
              <w:t> комплексного переменного.</w:t>
            </w:r>
          </w:p>
          <w:p>
            <w:pPr>
              <w:jc w:val="center"/>
              <w:spacing w:after="0" w:line="240" w:lineRule="auto"/>
              <w:rPr>
                <w:sz w:val="24"/>
                <w:szCs w:val="24"/>
              </w:rPr>
            </w:pPr>
            <w:r>
              <w:rPr>
                <w:rFonts w:ascii="Times New Roman" w:hAnsi="Times New Roman" w:cs="Times New Roman"/>
                <w:b/>
                <w:color w:val="#000000"/>
                <w:sz w:val="24"/>
                <w:szCs w:val="24"/>
              </w:rPr>
              <w:t> Комплексные числа и</w:t>
            </w:r>
          </w:p>
          <w:p>
            <w:pPr>
              <w:jc w:val="center"/>
              <w:spacing w:after="0" w:line="240" w:lineRule="auto"/>
              <w:rPr>
                <w:sz w:val="24"/>
                <w:szCs w:val="24"/>
              </w:rPr>
            </w:pPr>
            <w:r>
              <w:rPr>
                <w:rFonts w:ascii="Times New Roman" w:hAnsi="Times New Roman" w:cs="Times New Roman"/>
                <w:b/>
                <w:color w:val="#000000"/>
                <w:sz w:val="24"/>
                <w:szCs w:val="24"/>
              </w:rPr>
              <w:t> арифметические операции над</w:t>
            </w:r>
          </w:p>
          <w:p>
            <w:pPr>
              <w:jc w:val="center"/>
              <w:spacing w:after="0" w:line="240" w:lineRule="auto"/>
              <w:rPr>
                <w:sz w:val="24"/>
                <w:szCs w:val="24"/>
              </w:rPr>
            </w:pPr>
            <w:r>
              <w:rPr>
                <w:rFonts w:ascii="Times New Roman" w:hAnsi="Times New Roman" w:cs="Times New Roman"/>
                <w:b/>
                <w:color w:val="#000000"/>
                <w:sz w:val="24"/>
                <w:szCs w:val="24"/>
              </w:rPr>
              <w:t> ними.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комплексного</w:t>
            </w:r>
          </w:p>
          <w:p>
            <w:pPr>
              <w:jc w:val="center"/>
              <w:spacing w:after="0" w:line="240" w:lineRule="auto"/>
              <w:rPr>
                <w:sz w:val="24"/>
                <w:szCs w:val="24"/>
              </w:rPr>
            </w:pPr>
            <w:r>
              <w:rPr>
                <w:rFonts w:ascii="Times New Roman" w:hAnsi="Times New Roman" w:cs="Times New Roman"/>
                <w:b/>
                <w:color w:val="#000000"/>
                <w:sz w:val="24"/>
                <w:szCs w:val="24"/>
              </w:rPr>
              <w:t> переменного. Производная,</w:t>
            </w:r>
          </w:p>
          <w:p>
            <w:pPr>
              <w:jc w:val="center"/>
              <w:spacing w:after="0" w:line="240" w:lineRule="auto"/>
              <w:rPr>
                <w:sz w:val="24"/>
                <w:szCs w:val="24"/>
              </w:rPr>
            </w:pPr>
            <w:r>
              <w:rPr>
                <w:rFonts w:ascii="Times New Roman" w:hAnsi="Times New Roman" w:cs="Times New Roman"/>
                <w:b/>
                <w:color w:val="#000000"/>
                <w:sz w:val="24"/>
                <w:szCs w:val="24"/>
              </w:rPr>
              <w:t> дифференциал.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Интеграл и его свойства.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Степенные ряды.Теория</w:t>
            </w:r>
          </w:p>
          <w:p>
            <w:pPr>
              <w:jc w:val="center"/>
              <w:spacing w:after="0" w:line="240" w:lineRule="auto"/>
              <w:rPr>
                <w:sz w:val="24"/>
                <w:szCs w:val="24"/>
              </w:rPr>
            </w:pPr>
            <w:r>
              <w:rPr>
                <w:rFonts w:ascii="Times New Roman" w:hAnsi="Times New Roman" w:cs="Times New Roman"/>
                <w:b/>
                <w:color w:val="#000000"/>
                <w:sz w:val="24"/>
                <w:szCs w:val="24"/>
              </w:rPr>
              <w:t> вычетов.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Операционное</w:t>
            </w:r>
          </w:p>
          <w:p>
            <w:pPr>
              <w:jc w:val="center"/>
              <w:spacing w:after="0" w:line="240" w:lineRule="auto"/>
              <w:rPr>
                <w:sz w:val="24"/>
                <w:szCs w:val="24"/>
              </w:rPr>
            </w:pPr>
            <w:r>
              <w:rPr>
                <w:rFonts w:ascii="Times New Roman" w:hAnsi="Times New Roman" w:cs="Times New Roman"/>
                <w:b/>
                <w:color w:val="#000000"/>
                <w:sz w:val="24"/>
                <w:szCs w:val="24"/>
              </w:rPr>
              <w:t> исчисление.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функций» / РомановаТатьяна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комплексной</w:t>
            </w:r>
            <w:r>
              <w:rPr/>
              <w:t xml:space="preserve"> </w:t>
            </w:r>
            <w:r>
              <w:rPr>
                <w:rFonts w:ascii="Times New Roman" w:hAnsi="Times New Roman" w:cs="Times New Roman"/>
                <w:color w:val="#000000"/>
                <w:sz w:val="24"/>
                <w:szCs w:val="24"/>
              </w:rPr>
              <w:t>переменной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https://urait.ru/bcode/508105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комплексной</w:t>
            </w:r>
            <w:r>
              <w:rPr/>
              <w:t xml:space="preserve"> </w:t>
            </w:r>
            <w:r>
              <w:rPr>
                <w:rFonts w:ascii="Times New Roman" w:hAnsi="Times New Roman" w:cs="Times New Roman"/>
                <w:color w:val="#000000"/>
                <w:sz w:val="24"/>
                <w:szCs w:val="24"/>
              </w:rPr>
              <w:t>переменной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https://urait.ru/bcode/508106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действительного</w:t>
            </w:r>
            <w:r>
              <w:rPr/>
              <w:t xml:space="preserve"> </w:t>
            </w:r>
            <w:r>
              <w:rPr>
                <w:rFonts w:ascii="Times New Roman" w:hAnsi="Times New Roman" w:cs="Times New Roman"/>
                <w:color w:val="#000000"/>
                <w:sz w:val="24"/>
                <w:szCs w:val="24"/>
              </w:rPr>
              <w:t>переменного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Симонженков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строителей</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https://urait.ru/bcode/490847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комплексного</w:t>
            </w:r>
            <w:r>
              <w:rPr/>
              <w:t xml:space="preserve"> </w:t>
            </w:r>
            <w:r>
              <w:rPr>
                <w:rFonts w:ascii="Times New Roman" w:hAnsi="Times New Roman" w:cs="Times New Roman"/>
                <w:color w:val="#000000"/>
                <w:sz w:val="24"/>
                <w:szCs w:val="24"/>
              </w:rPr>
              <w:t>переменного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операционное</w:t>
            </w:r>
            <w:r>
              <w:rPr/>
              <w:t xml:space="preserve"> </w:t>
            </w:r>
            <w:r>
              <w:rPr>
                <w:rFonts w:ascii="Times New Roman" w:hAnsi="Times New Roman" w:cs="Times New Roman"/>
                <w:color w:val="#000000"/>
                <w:sz w:val="24"/>
                <w:szCs w:val="24"/>
              </w:rPr>
              <w:t>исчисление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Эйдерман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https://urait.ru/bcode/491512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Суханова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https://urait.ru/bcode/490123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2023-2024_ФГОС3++2023_Бак-ЗФО-ПО(МО)(23)_plx_Теория функций</dc:title>
  <dc:creator>FastReport.NET</dc:creator>
</cp:coreProperties>
</file>